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E1" w:rsidRPr="00ED2EE1" w:rsidRDefault="00ED2EE1">
      <w:pPr>
        <w:rPr>
          <w:rFonts w:ascii="Comic Sans MS" w:hAnsi="Comic Sans MS"/>
          <w:sz w:val="28"/>
          <w:szCs w:val="28"/>
        </w:rPr>
      </w:pPr>
      <w:bookmarkStart w:id="0" w:name="_GoBack"/>
      <w:bookmarkEnd w:id="0"/>
      <w:r w:rsidRPr="00ED2EE1">
        <w:rPr>
          <w:rFonts w:ascii="Comic Sans MS" w:hAnsi="Comic Sans MS"/>
          <w:noProof/>
          <w:sz w:val="28"/>
          <w:szCs w:val="28"/>
          <w:u w:val="single"/>
          <w:lang w:eastAsia="en-IE"/>
        </w:rPr>
        <w:drawing>
          <wp:anchor distT="0" distB="0" distL="114300" distR="114300" simplePos="0" relativeHeight="251659264" behindDoc="0" locked="0" layoutInCell="1" allowOverlap="1" wp14:anchorId="186DD544" wp14:editId="489B603A">
            <wp:simplePos x="0" y="0"/>
            <wp:positionH relativeFrom="margin">
              <wp:posOffset>2324100</wp:posOffset>
            </wp:positionH>
            <wp:positionV relativeFrom="margin">
              <wp:posOffset>-438150</wp:posOffset>
            </wp:positionV>
            <wp:extent cx="461645" cy="716280"/>
            <wp:effectExtent l="0" t="0" r="0" b="7620"/>
            <wp:wrapSquare wrapText="bothSides"/>
            <wp:docPr id="1" name="Picture 1" descr="C:\Users\Frank\Desktop\14_1378374725_Nenagh L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Desktop\14_1378374725_Nenagh LTC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7C2" w:rsidRPr="00ED2EE1">
        <w:rPr>
          <w:rFonts w:ascii="Comic Sans MS" w:hAnsi="Comic Sans MS"/>
          <w:sz w:val="28"/>
          <w:szCs w:val="28"/>
        </w:rPr>
        <w:t xml:space="preserve">                                  </w:t>
      </w:r>
    </w:p>
    <w:p w:rsidR="00ED2EE1" w:rsidRPr="00ED2EE1" w:rsidRDefault="00ED2EE1">
      <w:pPr>
        <w:rPr>
          <w:rFonts w:ascii="Comic Sans MS" w:hAnsi="Comic Sans MS"/>
          <w:sz w:val="28"/>
          <w:szCs w:val="28"/>
        </w:rPr>
      </w:pPr>
    </w:p>
    <w:p w:rsidR="00544D7C" w:rsidRPr="00ED2EE1" w:rsidRDefault="009677C2">
      <w:pPr>
        <w:rPr>
          <w:rFonts w:ascii="Comic Sans MS" w:hAnsi="Comic Sans MS"/>
          <w:sz w:val="28"/>
          <w:szCs w:val="28"/>
          <w:u w:val="single"/>
        </w:rPr>
      </w:pPr>
      <w:r w:rsidRPr="00ED2EE1">
        <w:rPr>
          <w:rFonts w:ascii="Comic Sans MS" w:hAnsi="Comic Sans MS"/>
          <w:sz w:val="28"/>
          <w:szCs w:val="28"/>
        </w:rPr>
        <w:t xml:space="preserve">  </w:t>
      </w:r>
      <w:r w:rsidR="00ED2EE1">
        <w:rPr>
          <w:rFonts w:ascii="Comic Sans MS" w:hAnsi="Comic Sans MS"/>
          <w:sz w:val="28"/>
          <w:szCs w:val="28"/>
        </w:rPr>
        <w:tab/>
      </w:r>
      <w:r w:rsidR="00ED2EE1">
        <w:rPr>
          <w:rFonts w:ascii="Comic Sans MS" w:hAnsi="Comic Sans MS"/>
          <w:sz w:val="28"/>
          <w:szCs w:val="28"/>
        </w:rPr>
        <w:tab/>
      </w:r>
      <w:r w:rsidRPr="00ED2EE1">
        <w:rPr>
          <w:rFonts w:ascii="Comic Sans MS" w:hAnsi="Comic Sans MS"/>
          <w:sz w:val="28"/>
          <w:szCs w:val="28"/>
          <w:u w:val="single"/>
        </w:rPr>
        <w:t>Nenagh LTC Tennis Club Junior Programme</w:t>
      </w:r>
    </w:p>
    <w:p w:rsidR="009677C2" w:rsidRPr="00ED2EE1" w:rsidRDefault="009677C2">
      <w:pPr>
        <w:rPr>
          <w:rFonts w:ascii="Comic Sans MS" w:hAnsi="Comic Sans MS"/>
          <w:sz w:val="28"/>
          <w:szCs w:val="28"/>
        </w:rPr>
      </w:pPr>
    </w:p>
    <w:p w:rsidR="009677C2" w:rsidRPr="00ED2EE1" w:rsidRDefault="009677C2">
      <w:pPr>
        <w:rPr>
          <w:rFonts w:ascii="Comic Sans MS" w:hAnsi="Comic Sans MS"/>
          <w:sz w:val="28"/>
          <w:szCs w:val="28"/>
        </w:rPr>
      </w:pPr>
      <w:r w:rsidRPr="00ED2EE1">
        <w:rPr>
          <w:rFonts w:ascii="Comic Sans MS" w:hAnsi="Comic Sans MS"/>
          <w:sz w:val="28"/>
          <w:szCs w:val="28"/>
        </w:rPr>
        <w:t>Over 150 children are involved in the Nenagh Tennis Club Junior Programme, offering a diverse programme of activities with the aim of satisfying the needs of all junior members. We understand that children get involved in tennis for different reasons:</w:t>
      </w:r>
    </w:p>
    <w:p w:rsidR="009677C2" w:rsidRPr="00ED2EE1" w:rsidRDefault="009677C2" w:rsidP="009677C2">
      <w:pPr>
        <w:pStyle w:val="ListParagraph"/>
        <w:numPr>
          <w:ilvl w:val="0"/>
          <w:numId w:val="1"/>
        </w:numPr>
        <w:rPr>
          <w:rFonts w:ascii="Comic Sans MS" w:hAnsi="Comic Sans MS"/>
          <w:sz w:val="28"/>
          <w:szCs w:val="28"/>
        </w:rPr>
      </w:pPr>
      <w:r w:rsidRPr="00ED2EE1">
        <w:rPr>
          <w:rFonts w:ascii="Comic Sans MS" w:hAnsi="Comic Sans MS"/>
          <w:sz w:val="28"/>
          <w:szCs w:val="28"/>
        </w:rPr>
        <w:t>To meet new people and make friends</w:t>
      </w:r>
    </w:p>
    <w:p w:rsidR="009677C2" w:rsidRPr="00ED2EE1" w:rsidRDefault="009677C2" w:rsidP="009677C2">
      <w:pPr>
        <w:pStyle w:val="ListParagraph"/>
        <w:numPr>
          <w:ilvl w:val="0"/>
          <w:numId w:val="1"/>
        </w:numPr>
        <w:rPr>
          <w:rFonts w:ascii="Comic Sans MS" w:hAnsi="Comic Sans MS"/>
          <w:sz w:val="28"/>
          <w:szCs w:val="28"/>
        </w:rPr>
      </w:pPr>
      <w:r w:rsidRPr="00ED2EE1">
        <w:rPr>
          <w:rFonts w:ascii="Comic Sans MS" w:hAnsi="Comic Sans MS"/>
          <w:sz w:val="28"/>
          <w:szCs w:val="28"/>
        </w:rPr>
        <w:t>To play for fun</w:t>
      </w:r>
    </w:p>
    <w:p w:rsidR="009677C2" w:rsidRPr="00ED2EE1" w:rsidRDefault="009677C2" w:rsidP="009677C2">
      <w:pPr>
        <w:pStyle w:val="ListParagraph"/>
        <w:numPr>
          <w:ilvl w:val="0"/>
          <w:numId w:val="1"/>
        </w:numPr>
        <w:rPr>
          <w:rFonts w:ascii="Comic Sans MS" w:hAnsi="Comic Sans MS"/>
          <w:sz w:val="28"/>
          <w:szCs w:val="28"/>
        </w:rPr>
      </w:pPr>
      <w:r w:rsidRPr="00ED2EE1">
        <w:rPr>
          <w:rFonts w:ascii="Comic Sans MS" w:hAnsi="Comic Sans MS"/>
          <w:sz w:val="28"/>
          <w:szCs w:val="28"/>
        </w:rPr>
        <w:t xml:space="preserve">To learn the game or improve their skill level </w:t>
      </w:r>
    </w:p>
    <w:p w:rsidR="009677C2" w:rsidRPr="00ED2EE1" w:rsidRDefault="009677C2" w:rsidP="009677C2">
      <w:pPr>
        <w:pStyle w:val="ListParagraph"/>
        <w:numPr>
          <w:ilvl w:val="0"/>
          <w:numId w:val="1"/>
        </w:numPr>
        <w:rPr>
          <w:rFonts w:ascii="Comic Sans MS" w:hAnsi="Comic Sans MS"/>
          <w:sz w:val="28"/>
          <w:szCs w:val="28"/>
        </w:rPr>
      </w:pPr>
      <w:r w:rsidRPr="00ED2EE1">
        <w:rPr>
          <w:rFonts w:ascii="Comic Sans MS" w:hAnsi="Comic Sans MS"/>
          <w:sz w:val="28"/>
          <w:szCs w:val="28"/>
        </w:rPr>
        <w:t xml:space="preserve">To get fit and to remain healthy </w:t>
      </w:r>
    </w:p>
    <w:p w:rsidR="009677C2" w:rsidRPr="00ED2EE1" w:rsidRDefault="009677C2" w:rsidP="009677C2">
      <w:pPr>
        <w:pStyle w:val="ListParagraph"/>
        <w:numPr>
          <w:ilvl w:val="0"/>
          <w:numId w:val="1"/>
        </w:numPr>
        <w:rPr>
          <w:rFonts w:ascii="Comic Sans MS" w:hAnsi="Comic Sans MS"/>
          <w:sz w:val="28"/>
          <w:szCs w:val="28"/>
        </w:rPr>
      </w:pPr>
      <w:r w:rsidRPr="00ED2EE1">
        <w:rPr>
          <w:rFonts w:ascii="Comic Sans MS" w:hAnsi="Comic Sans MS"/>
          <w:sz w:val="28"/>
          <w:szCs w:val="28"/>
        </w:rPr>
        <w:t>To participate in competition</w:t>
      </w:r>
    </w:p>
    <w:p w:rsidR="009677C2" w:rsidRPr="00ED2EE1" w:rsidRDefault="009677C2" w:rsidP="009677C2">
      <w:pPr>
        <w:pStyle w:val="ListParagraph"/>
        <w:numPr>
          <w:ilvl w:val="0"/>
          <w:numId w:val="1"/>
        </w:numPr>
        <w:rPr>
          <w:rFonts w:ascii="Comic Sans MS" w:hAnsi="Comic Sans MS"/>
          <w:sz w:val="28"/>
          <w:szCs w:val="28"/>
        </w:rPr>
      </w:pPr>
      <w:r w:rsidRPr="00ED2EE1">
        <w:rPr>
          <w:rFonts w:ascii="Comic Sans MS" w:hAnsi="Comic Sans MS"/>
          <w:sz w:val="28"/>
          <w:szCs w:val="28"/>
        </w:rPr>
        <w:t>To play a regular game of tennis with the same partner</w:t>
      </w:r>
    </w:p>
    <w:p w:rsidR="009677C2" w:rsidRPr="00ED2EE1" w:rsidRDefault="009677C2" w:rsidP="009677C2">
      <w:pPr>
        <w:rPr>
          <w:rFonts w:ascii="Comic Sans MS" w:hAnsi="Comic Sans MS"/>
          <w:sz w:val="28"/>
          <w:szCs w:val="28"/>
        </w:rPr>
      </w:pPr>
      <w:r w:rsidRPr="00ED2EE1">
        <w:rPr>
          <w:rFonts w:ascii="Comic Sans MS" w:hAnsi="Comic Sans MS"/>
          <w:sz w:val="28"/>
          <w:szCs w:val="28"/>
        </w:rPr>
        <w:t>An overview of the programme is described below</w:t>
      </w:r>
    </w:p>
    <w:p w:rsidR="009677C2" w:rsidRPr="00ED2EE1" w:rsidRDefault="00121CFA" w:rsidP="009677C2">
      <w:pPr>
        <w:rPr>
          <w:rFonts w:ascii="Comic Sans MS" w:hAnsi="Comic Sans MS"/>
          <w:sz w:val="28"/>
          <w:szCs w:val="28"/>
          <w:u w:val="single"/>
        </w:rPr>
      </w:pPr>
      <w:r w:rsidRPr="00ED2EE1">
        <w:rPr>
          <w:rFonts w:ascii="Comic Sans MS" w:hAnsi="Comic Sans MS"/>
          <w:sz w:val="28"/>
          <w:szCs w:val="28"/>
          <w:u w:val="single"/>
        </w:rPr>
        <w:t>‘ROGY’</w:t>
      </w:r>
      <w:r w:rsidR="009677C2" w:rsidRPr="00ED2EE1">
        <w:rPr>
          <w:rFonts w:ascii="Comic Sans MS" w:hAnsi="Comic Sans MS"/>
          <w:sz w:val="28"/>
          <w:szCs w:val="28"/>
          <w:u w:val="single"/>
        </w:rPr>
        <w:t xml:space="preserve"> Coaching Programme</w:t>
      </w:r>
    </w:p>
    <w:p w:rsidR="009677C2" w:rsidRPr="00ED2EE1" w:rsidRDefault="009677C2" w:rsidP="009677C2">
      <w:pPr>
        <w:rPr>
          <w:rFonts w:ascii="Comic Sans MS" w:hAnsi="Comic Sans MS"/>
          <w:sz w:val="28"/>
          <w:szCs w:val="28"/>
        </w:rPr>
      </w:pPr>
      <w:r w:rsidRPr="00ED2EE1">
        <w:rPr>
          <w:rFonts w:ascii="Comic Sans MS" w:hAnsi="Comic Sans MS"/>
          <w:sz w:val="28"/>
          <w:szCs w:val="28"/>
        </w:rPr>
        <w:t xml:space="preserve">Coaching is available from the age of 5 upwards. Players are placed in a group of 8 or less and groups are formed based on age and ability. This maximizes the child’s opportunity to progress at a pace best suited to them and allows the coach to help each player to reach their potential. Groups meet once a week for between 45mins and 1.5hours depending on ball colour. </w:t>
      </w:r>
      <w:r w:rsidR="00121CFA" w:rsidRPr="00ED2EE1">
        <w:rPr>
          <w:rFonts w:ascii="Comic Sans MS" w:hAnsi="Comic Sans MS"/>
          <w:sz w:val="28"/>
          <w:szCs w:val="28"/>
        </w:rPr>
        <w:t xml:space="preserve">‘ROGY’ stands for ‘Red’, ‘Orange’, ‘Green’ &amp; ‘Yellow’. These are the colours of the 4 types of tennis ball that are used in our coaching program. </w:t>
      </w:r>
    </w:p>
    <w:p w:rsidR="00121CFA" w:rsidRPr="00ED2EE1" w:rsidRDefault="00121CFA" w:rsidP="009677C2">
      <w:pPr>
        <w:rPr>
          <w:rFonts w:ascii="Comic Sans MS" w:hAnsi="Comic Sans MS"/>
          <w:sz w:val="28"/>
          <w:szCs w:val="28"/>
        </w:rPr>
      </w:pPr>
      <w:r w:rsidRPr="00ED2EE1">
        <w:rPr>
          <w:rFonts w:ascii="Comic Sans MS" w:hAnsi="Comic Sans MS"/>
          <w:sz w:val="28"/>
          <w:szCs w:val="28"/>
        </w:rPr>
        <w:t>There are two 8 week terms and one 6 week term which run alongside the school terms, Sept-Nov, Jan-March, and April –</w:t>
      </w:r>
      <w:r w:rsidR="00ED2EE1" w:rsidRPr="00ED2EE1">
        <w:rPr>
          <w:rFonts w:ascii="Comic Sans MS" w:hAnsi="Comic Sans MS"/>
          <w:sz w:val="28"/>
          <w:szCs w:val="28"/>
        </w:rPr>
        <w:t xml:space="preserve"> May</w:t>
      </w:r>
      <w:r w:rsidRPr="00ED2EE1">
        <w:rPr>
          <w:rFonts w:ascii="Comic Sans MS" w:hAnsi="Comic Sans MS"/>
          <w:sz w:val="28"/>
          <w:szCs w:val="28"/>
        </w:rPr>
        <w:t>. Players must register in advance of each term; this allows us to identify spaces for new members ahead of each new term.</w:t>
      </w:r>
    </w:p>
    <w:p w:rsidR="00ED2EE1" w:rsidRDefault="00ED2EE1" w:rsidP="009677C2">
      <w:pPr>
        <w:rPr>
          <w:rFonts w:ascii="Comic Sans MS" w:hAnsi="Comic Sans MS"/>
          <w:sz w:val="28"/>
          <w:szCs w:val="28"/>
        </w:rPr>
      </w:pPr>
    </w:p>
    <w:p w:rsidR="00ED2EE1" w:rsidRDefault="004E7252" w:rsidP="009677C2">
      <w:pPr>
        <w:rPr>
          <w:rFonts w:ascii="Comic Sans MS" w:hAnsi="Comic Sans MS"/>
          <w:sz w:val="28"/>
          <w:szCs w:val="28"/>
        </w:rPr>
      </w:pPr>
      <w:r>
        <w:rPr>
          <w:rFonts w:ascii="Comic Sans MS" w:hAnsi="Comic Sans MS"/>
          <w:noProof/>
          <w:sz w:val="36"/>
          <w:szCs w:val="36"/>
          <w:u w:val="single"/>
          <w:lang w:eastAsia="en-IE"/>
        </w:rPr>
        <w:lastRenderedPageBreak/>
        <w:drawing>
          <wp:anchor distT="0" distB="0" distL="114300" distR="114300" simplePos="0" relativeHeight="251665408" behindDoc="0" locked="0" layoutInCell="1" allowOverlap="1" wp14:anchorId="65C8DF39" wp14:editId="662869F1">
            <wp:simplePos x="0" y="0"/>
            <wp:positionH relativeFrom="margin">
              <wp:posOffset>2257425</wp:posOffset>
            </wp:positionH>
            <wp:positionV relativeFrom="margin">
              <wp:posOffset>-86995</wp:posOffset>
            </wp:positionV>
            <wp:extent cx="461645" cy="716280"/>
            <wp:effectExtent l="0" t="0" r="0" b="7620"/>
            <wp:wrapSquare wrapText="bothSides"/>
            <wp:docPr id="4" name="Picture 4" descr="C:\Users\Frank\Desktop\14_1378374725_Nenagh L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Desktop\14_1378374725_Nenagh LTC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7252" w:rsidRDefault="004E7252" w:rsidP="009677C2">
      <w:pPr>
        <w:rPr>
          <w:rFonts w:ascii="Comic Sans MS" w:hAnsi="Comic Sans MS"/>
          <w:sz w:val="28"/>
          <w:szCs w:val="28"/>
        </w:rPr>
      </w:pPr>
    </w:p>
    <w:p w:rsidR="004E7252" w:rsidRDefault="004E7252" w:rsidP="009677C2">
      <w:pPr>
        <w:rPr>
          <w:rFonts w:ascii="Comic Sans MS" w:hAnsi="Comic Sans MS"/>
          <w:sz w:val="28"/>
          <w:szCs w:val="28"/>
        </w:rPr>
      </w:pPr>
    </w:p>
    <w:p w:rsidR="00121CFA" w:rsidRPr="00ED2EE1" w:rsidRDefault="00ED2EE1" w:rsidP="009677C2">
      <w:pPr>
        <w:rPr>
          <w:rFonts w:ascii="Comic Sans MS" w:hAnsi="Comic Sans MS"/>
          <w:sz w:val="28"/>
          <w:szCs w:val="28"/>
        </w:rPr>
      </w:pPr>
      <w:r w:rsidRPr="00ED2EE1">
        <w:rPr>
          <w:rFonts w:ascii="Comic Sans MS" w:hAnsi="Comic Sans MS"/>
          <w:sz w:val="28"/>
          <w:szCs w:val="28"/>
        </w:rPr>
        <w:t>Our coaching programme has 4</w:t>
      </w:r>
      <w:r w:rsidR="00121CFA" w:rsidRPr="00ED2EE1">
        <w:rPr>
          <w:rFonts w:ascii="Comic Sans MS" w:hAnsi="Comic Sans MS"/>
          <w:sz w:val="28"/>
          <w:szCs w:val="28"/>
        </w:rPr>
        <w:t xml:space="preserve"> players playing at a regional level , </w:t>
      </w:r>
      <w:r w:rsidRPr="00ED2EE1">
        <w:rPr>
          <w:rFonts w:ascii="Comic Sans MS" w:hAnsi="Comic Sans MS"/>
          <w:sz w:val="28"/>
          <w:szCs w:val="28"/>
        </w:rPr>
        <w:t xml:space="preserve">Oisin Fahey , </w:t>
      </w:r>
      <w:r w:rsidR="00121CFA" w:rsidRPr="00ED2EE1">
        <w:rPr>
          <w:rFonts w:ascii="Comic Sans MS" w:hAnsi="Comic Sans MS"/>
          <w:sz w:val="28"/>
          <w:szCs w:val="28"/>
        </w:rPr>
        <w:t xml:space="preserve">Manus Heenan, Alicia White and Nathan Slattery. </w:t>
      </w:r>
    </w:p>
    <w:p w:rsidR="00121CFA" w:rsidRPr="00ED2EE1" w:rsidRDefault="00121CFA" w:rsidP="009677C2">
      <w:pPr>
        <w:rPr>
          <w:rFonts w:ascii="Comic Sans MS" w:hAnsi="Comic Sans MS"/>
          <w:sz w:val="28"/>
          <w:szCs w:val="28"/>
        </w:rPr>
      </w:pPr>
    </w:p>
    <w:p w:rsidR="00121CFA" w:rsidRPr="00ED2EE1" w:rsidRDefault="00121CFA" w:rsidP="009677C2">
      <w:pPr>
        <w:rPr>
          <w:rFonts w:ascii="Comic Sans MS" w:hAnsi="Comic Sans MS"/>
          <w:sz w:val="28"/>
          <w:szCs w:val="28"/>
          <w:u w:val="single"/>
        </w:rPr>
      </w:pPr>
      <w:r w:rsidRPr="00ED2EE1">
        <w:rPr>
          <w:rFonts w:ascii="Comic Sans MS" w:hAnsi="Comic Sans MS"/>
          <w:sz w:val="28"/>
          <w:szCs w:val="28"/>
          <w:u w:val="single"/>
        </w:rPr>
        <w:t>ROGY EVENTS</w:t>
      </w:r>
    </w:p>
    <w:p w:rsidR="00121CFA" w:rsidRPr="00ED2EE1" w:rsidRDefault="00121CFA" w:rsidP="009677C2">
      <w:pPr>
        <w:rPr>
          <w:rFonts w:ascii="Comic Sans MS" w:hAnsi="Comic Sans MS"/>
          <w:sz w:val="28"/>
          <w:szCs w:val="28"/>
        </w:rPr>
      </w:pPr>
      <w:r w:rsidRPr="00ED2EE1">
        <w:rPr>
          <w:rFonts w:ascii="Comic Sans MS" w:hAnsi="Comic Sans MS"/>
          <w:sz w:val="28"/>
          <w:szCs w:val="28"/>
        </w:rPr>
        <w:t xml:space="preserve">ROGY events are held during each term for all players in the coaching programme and are held throughout the year. ROGY events are fun team events, providing opportunity for social and competitive interactive </w:t>
      </w:r>
      <w:r w:rsidR="00980F87" w:rsidRPr="00ED2EE1">
        <w:rPr>
          <w:rFonts w:ascii="Comic Sans MS" w:hAnsi="Comic Sans MS"/>
          <w:sz w:val="28"/>
          <w:szCs w:val="28"/>
        </w:rPr>
        <w:t xml:space="preserve">for all of our junior members. </w:t>
      </w:r>
    </w:p>
    <w:p w:rsidR="00980F87" w:rsidRPr="00ED2EE1" w:rsidRDefault="00980F87" w:rsidP="009677C2">
      <w:pPr>
        <w:rPr>
          <w:rFonts w:ascii="Comic Sans MS" w:hAnsi="Comic Sans MS"/>
          <w:sz w:val="28"/>
          <w:szCs w:val="28"/>
        </w:rPr>
      </w:pPr>
    </w:p>
    <w:p w:rsidR="00980F87" w:rsidRPr="00ED2EE1" w:rsidRDefault="00980F87" w:rsidP="009677C2">
      <w:pPr>
        <w:rPr>
          <w:rFonts w:ascii="Comic Sans MS" w:hAnsi="Comic Sans MS"/>
          <w:sz w:val="28"/>
          <w:szCs w:val="28"/>
          <w:u w:val="single"/>
        </w:rPr>
      </w:pPr>
      <w:r w:rsidRPr="00ED2EE1">
        <w:rPr>
          <w:rFonts w:ascii="Comic Sans MS" w:hAnsi="Comic Sans MS"/>
          <w:sz w:val="28"/>
          <w:szCs w:val="28"/>
          <w:u w:val="single"/>
        </w:rPr>
        <w:t>The Tennis 10s Programme</w:t>
      </w:r>
    </w:p>
    <w:p w:rsidR="00980F87" w:rsidRPr="00ED2EE1" w:rsidRDefault="00980F87" w:rsidP="009677C2">
      <w:pPr>
        <w:rPr>
          <w:rFonts w:ascii="Comic Sans MS" w:hAnsi="Comic Sans MS"/>
          <w:sz w:val="28"/>
          <w:szCs w:val="28"/>
        </w:rPr>
      </w:pPr>
      <w:r w:rsidRPr="00ED2EE1">
        <w:rPr>
          <w:rFonts w:ascii="Comic Sans MS" w:hAnsi="Comic Sans MS"/>
          <w:sz w:val="28"/>
          <w:szCs w:val="28"/>
        </w:rPr>
        <w:t xml:space="preserve">The international Tennis Federation (ITF) strongly recommend that players aged 10 and under do not train or play competitions with a regular yellow ball on a full court. </w:t>
      </w:r>
    </w:p>
    <w:p w:rsidR="00980F87" w:rsidRPr="00ED2EE1" w:rsidRDefault="00980F87" w:rsidP="009677C2">
      <w:pPr>
        <w:rPr>
          <w:rFonts w:ascii="Comic Sans MS" w:hAnsi="Comic Sans MS"/>
          <w:sz w:val="28"/>
          <w:szCs w:val="28"/>
        </w:rPr>
      </w:pPr>
    </w:p>
    <w:p w:rsidR="00980F87" w:rsidRPr="00ED2EE1" w:rsidRDefault="00980F87" w:rsidP="009677C2">
      <w:pPr>
        <w:rPr>
          <w:rFonts w:ascii="Comic Sans MS" w:hAnsi="Comic Sans MS"/>
          <w:sz w:val="28"/>
          <w:szCs w:val="28"/>
        </w:rPr>
      </w:pPr>
      <w:r w:rsidRPr="00ED2EE1">
        <w:rPr>
          <w:rFonts w:ascii="Comic Sans MS" w:hAnsi="Comic Sans MS"/>
          <w:sz w:val="28"/>
          <w:szCs w:val="28"/>
        </w:rPr>
        <w:t>In 2012 the ITF put in place, as part of the official rules of tennis, that all children under 10 years of age must play in the appropriate ball and using multi match and team competition formats.</w:t>
      </w:r>
    </w:p>
    <w:p w:rsidR="00980F87" w:rsidRPr="00ED2EE1" w:rsidRDefault="00980F87" w:rsidP="009677C2">
      <w:pPr>
        <w:rPr>
          <w:rFonts w:ascii="Comic Sans MS" w:hAnsi="Comic Sans MS"/>
          <w:sz w:val="28"/>
          <w:szCs w:val="28"/>
        </w:rPr>
      </w:pPr>
    </w:p>
    <w:p w:rsidR="00980F87" w:rsidRPr="00517398" w:rsidRDefault="00980F87" w:rsidP="009677C2">
      <w:pPr>
        <w:rPr>
          <w:rFonts w:ascii="Comic Sans MS" w:hAnsi="Comic Sans MS"/>
          <w:sz w:val="28"/>
          <w:szCs w:val="28"/>
          <w:u w:val="single"/>
        </w:rPr>
      </w:pPr>
      <w:r w:rsidRPr="00517398">
        <w:rPr>
          <w:rFonts w:ascii="Comic Sans MS" w:hAnsi="Comic Sans MS"/>
          <w:sz w:val="28"/>
          <w:szCs w:val="28"/>
          <w:u w:val="single"/>
        </w:rPr>
        <w:t>Summer Activity Weeks</w:t>
      </w:r>
    </w:p>
    <w:p w:rsidR="00980F87" w:rsidRPr="00ED2EE1" w:rsidRDefault="00980F87" w:rsidP="009677C2">
      <w:pPr>
        <w:rPr>
          <w:rFonts w:ascii="Comic Sans MS" w:hAnsi="Comic Sans MS"/>
          <w:sz w:val="28"/>
          <w:szCs w:val="28"/>
        </w:rPr>
      </w:pPr>
      <w:r w:rsidRPr="00ED2EE1">
        <w:rPr>
          <w:rFonts w:ascii="Comic Sans MS" w:hAnsi="Comic Sans MS"/>
          <w:sz w:val="28"/>
          <w:szCs w:val="28"/>
        </w:rPr>
        <w:t xml:space="preserve">During the summer the club will have a number of activity weeks which will cater for all junior members. Using club facilities </w:t>
      </w:r>
      <w:r w:rsidR="00ED2EE1" w:rsidRPr="00ED2EE1">
        <w:rPr>
          <w:rFonts w:ascii="Comic Sans MS" w:hAnsi="Comic Sans MS"/>
          <w:sz w:val="28"/>
          <w:szCs w:val="28"/>
        </w:rPr>
        <w:t xml:space="preserve">these weeks are at a very reasonable cost and is highly recommended for your child. </w:t>
      </w:r>
    </w:p>
    <w:p w:rsidR="00ED2EE1" w:rsidRPr="00ED2EE1" w:rsidRDefault="00ED2EE1" w:rsidP="009677C2">
      <w:pPr>
        <w:rPr>
          <w:rFonts w:ascii="Comic Sans MS" w:hAnsi="Comic Sans MS"/>
          <w:sz w:val="28"/>
          <w:szCs w:val="28"/>
        </w:rPr>
      </w:pPr>
    </w:p>
    <w:p w:rsidR="00ED2EE1" w:rsidRDefault="00ED2EE1" w:rsidP="009677C2">
      <w:pPr>
        <w:rPr>
          <w:rFonts w:ascii="Comic Sans MS" w:hAnsi="Comic Sans MS"/>
          <w:sz w:val="28"/>
          <w:szCs w:val="28"/>
        </w:rPr>
      </w:pPr>
    </w:p>
    <w:p w:rsidR="00ED2EE1" w:rsidRDefault="00ED2EE1" w:rsidP="009677C2">
      <w:pPr>
        <w:rPr>
          <w:rFonts w:ascii="Comic Sans MS" w:hAnsi="Comic Sans MS"/>
          <w:sz w:val="28"/>
          <w:szCs w:val="28"/>
        </w:rPr>
      </w:pPr>
    </w:p>
    <w:p w:rsidR="00ED2EE1" w:rsidRDefault="00ED2EE1" w:rsidP="009677C2">
      <w:pPr>
        <w:rPr>
          <w:rFonts w:ascii="Comic Sans MS" w:hAnsi="Comic Sans MS"/>
          <w:sz w:val="28"/>
          <w:szCs w:val="28"/>
        </w:rPr>
      </w:pPr>
    </w:p>
    <w:p w:rsidR="00ED2EE1" w:rsidRPr="00ED2EE1" w:rsidRDefault="00ED2EE1" w:rsidP="009677C2">
      <w:pPr>
        <w:rPr>
          <w:rFonts w:ascii="Comic Sans MS" w:hAnsi="Comic Sans MS"/>
          <w:sz w:val="28"/>
          <w:szCs w:val="28"/>
        </w:rPr>
      </w:pPr>
      <w:r w:rsidRPr="00ED2EE1">
        <w:rPr>
          <w:rFonts w:ascii="Comic Sans MS" w:hAnsi="Comic Sans MS"/>
          <w:sz w:val="28"/>
          <w:szCs w:val="28"/>
        </w:rPr>
        <w:t>Nenagh LTC has 6 coaches in our junior programme</w:t>
      </w:r>
    </w:p>
    <w:p w:rsidR="00ED2EE1" w:rsidRDefault="00ED2EE1" w:rsidP="009677C2">
      <w:pPr>
        <w:rPr>
          <w:rFonts w:ascii="Comic Sans MS" w:hAnsi="Comic Sans MS"/>
          <w:sz w:val="28"/>
          <w:szCs w:val="28"/>
        </w:rPr>
      </w:pPr>
      <w:r>
        <w:rPr>
          <w:rFonts w:ascii="Comic Sans MS" w:hAnsi="Comic Sans MS"/>
          <w:noProof/>
          <w:sz w:val="36"/>
          <w:szCs w:val="36"/>
          <w:u w:val="single"/>
          <w:lang w:eastAsia="en-IE"/>
        </w:rPr>
        <w:drawing>
          <wp:anchor distT="0" distB="0" distL="114300" distR="114300" simplePos="0" relativeHeight="251663360" behindDoc="0" locked="0" layoutInCell="1" allowOverlap="1" wp14:anchorId="5283D9F9" wp14:editId="274E151A">
            <wp:simplePos x="0" y="0"/>
            <wp:positionH relativeFrom="margin">
              <wp:posOffset>2260600</wp:posOffset>
            </wp:positionH>
            <wp:positionV relativeFrom="margin">
              <wp:posOffset>-473710</wp:posOffset>
            </wp:positionV>
            <wp:extent cx="461645" cy="716280"/>
            <wp:effectExtent l="0" t="0" r="0" b="7620"/>
            <wp:wrapSquare wrapText="bothSides"/>
            <wp:docPr id="3" name="Picture 3" descr="C:\Users\Frank\Desktop\14_1378374725_Nenagh L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k\Desktop\14_1378374725_Nenagh LTC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64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2EE1" w:rsidRDefault="00ED2EE1" w:rsidP="009677C2">
      <w:pPr>
        <w:rPr>
          <w:rFonts w:ascii="Comic Sans MS" w:hAnsi="Comic Sans MS"/>
          <w:sz w:val="28"/>
          <w:szCs w:val="28"/>
        </w:rPr>
      </w:pPr>
    </w:p>
    <w:p w:rsidR="00ED2EE1" w:rsidRPr="00ED2EE1" w:rsidRDefault="00ED2EE1" w:rsidP="009677C2">
      <w:pPr>
        <w:rPr>
          <w:rFonts w:ascii="Comic Sans MS" w:hAnsi="Comic Sans MS"/>
          <w:sz w:val="28"/>
          <w:szCs w:val="28"/>
        </w:rPr>
      </w:pPr>
      <w:r w:rsidRPr="00ED2EE1">
        <w:rPr>
          <w:rFonts w:ascii="Comic Sans MS" w:hAnsi="Comic Sans MS"/>
          <w:sz w:val="28"/>
          <w:szCs w:val="28"/>
        </w:rPr>
        <w:t>Anne Fitzpatrick – Director of Tennis</w:t>
      </w:r>
    </w:p>
    <w:p w:rsidR="00ED2EE1" w:rsidRPr="00ED2EE1" w:rsidRDefault="00ED2EE1" w:rsidP="009677C2">
      <w:pPr>
        <w:rPr>
          <w:rFonts w:ascii="Comic Sans MS" w:hAnsi="Comic Sans MS"/>
          <w:sz w:val="28"/>
          <w:szCs w:val="28"/>
        </w:rPr>
      </w:pPr>
      <w:r w:rsidRPr="00ED2EE1">
        <w:rPr>
          <w:rFonts w:ascii="Comic Sans MS" w:hAnsi="Comic Sans MS"/>
          <w:sz w:val="28"/>
          <w:szCs w:val="28"/>
        </w:rPr>
        <w:t xml:space="preserve">Frank O‘ Keeffe  </w:t>
      </w:r>
    </w:p>
    <w:p w:rsidR="00ED2EE1" w:rsidRPr="00ED2EE1" w:rsidRDefault="00ED2EE1" w:rsidP="009677C2">
      <w:pPr>
        <w:rPr>
          <w:rFonts w:ascii="Comic Sans MS" w:hAnsi="Comic Sans MS"/>
          <w:sz w:val="28"/>
          <w:szCs w:val="28"/>
          <w:lang w:val="de-DE"/>
        </w:rPr>
      </w:pPr>
      <w:r w:rsidRPr="00ED2EE1">
        <w:rPr>
          <w:rFonts w:ascii="Comic Sans MS" w:hAnsi="Comic Sans MS"/>
          <w:sz w:val="28"/>
          <w:szCs w:val="28"/>
          <w:lang w:val="de-DE"/>
        </w:rPr>
        <w:t>Kieran Galvin</w:t>
      </w:r>
    </w:p>
    <w:p w:rsidR="00ED2EE1" w:rsidRPr="00ED2EE1" w:rsidRDefault="00ED2EE1" w:rsidP="009677C2">
      <w:pPr>
        <w:rPr>
          <w:rFonts w:ascii="Comic Sans MS" w:hAnsi="Comic Sans MS"/>
          <w:sz w:val="28"/>
          <w:szCs w:val="28"/>
          <w:lang w:val="de-DE"/>
        </w:rPr>
      </w:pPr>
      <w:r w:rsidRPr="00ED2EE1">
        <w:rPr>
          <w:rFonts w:ascii="Comic Sans MS" w:hAnsi="Comic Sans MS"/>
          <w:sz w:val="28"/>
          <w:szCs w:val="28"/>
          <w:lang w:val="de-DE"/>
        </w:rPr>
        <w:t>Ann Marie Darcy</w:t>
      </w:r>
    </w:p>
    <w:p w:rsidR="00ED2EE1" w:rsidRPr="00ED2EE1" w:rsidRDefault="00ED2EE1" w:rsidP="009677C2">
      <w:pPr>
        <w:rPr>
          <w:rFonts w:ascii="Comic Sans MS" w:hAnsi="Comic Sans MS"/>
          <w:sz w:val="28"/>
          <w:szCs w:val="28"/>
          <w:lang w:val="de-DE"/>
        </w:rPr>
      </w:pPr>
      <w:r w:rsidRPr="00ED2EE1">
        <w:rPr>
          <w:rFonts w:ascii="Comic Sans MS" w:hAnsi="Comic Sans MS"/>
          <w:sz w:val="28"/>
          <w:szCs w:val="28"/>
          <w:lang w:val="de-DE"/>
        </w:rPr>
        <w:t xml:space="preserve">Helena Darcy </w:t>
      </w:r>
    </w:p>
    <w:p w:rsidR="00ED2EE1" w:rsidRDefault="00ED2EE1" w:rsidP="009677C2">
      <w:pPr>
        <w:rPr>
          <w:rFonts w:ascii="Comic Sans MS" w:hAnsi="Comic Sans MS"/>
          <w:sz w:val="28"/>
          <w:szCs w:val="28"/>
          <w:lang w:val="de-DE"/>
        </w:rPr>
      </w:pPr>
      <w:r w:rsidRPr="00ED2EE1">
        <w:rPr>
          <w:rFonts w:ascii="Comic Sans MS" w:hAnsi="Comic Sans MS"/>
          <w:sz w:val="28"/>
          <w:szCs w:val="28"/>
          <w:lang w:val="de-DE"/>
        </w:rPr>
        <w:t xml:space="preserve">Lena  O Connor </w:t>
      </w:r>
    </w:p>
    <w:p w:rsidR="00517398" w:rsidRDefault="00517398" w:rsidP="009677C2">
      <w:pPr>
        <w:rPr>
          <w:rFonts w:ascii="Comic Sans MS" w:hAnsi="Comic Sans MS"/>
          <w:sz w:val="28"/>
          <w:szCs w:val="28"/>
          <w:lang w:val="de-DE"/>
        </w:rPr>
      </w:pPr>
    </w:p>
    <w:p w:rsidR="00517398" w:rsidRDefault="00517398" w:rsidP="009677C2">
      <w:pPr>
        <w:rPr>
          <w:rFonts w:ascii="Comic Sans MS" w:hAnsi="Comic Sans MS"/>
          <w:sz w:val="28"/>
          <w:szCs w:val="28"/>
          <w:lang w:val="de-DE"/>
        </w:rPr>
      </w:pPr>
    </w:p>
    <w:p w:rsidR="00517398" w:rsidRPr="00ED2EE1" w:rsidRDefault="00517398" w:rsidP="009677C2">
      <w:pPr>
        <w:rPr>
          <w:rFonts w:ascii="Comic Sans MS" w:hAnsi="Comic Sans MS"/>
          <w:sz w:val="28"/>
          <w:szCs w:val="28"/>
          <w:lang w:val="de-DE"/>
        </w:rPr>
      </w:pPr>
      <w:r>
        <w:rPr>
          <w:rFonts w:ascii="Comic Sans MS" w:hAnsi="Comic Sans MS"/>
          <w:sz w:val="28"/>
          <w:szCs w:val="28"/>
          <w:lang w:val="de-DE"/>
        </w:rPr>
        <w:t>For futher information please contact our Director of Tennis Anne Fitzpatrick @ 0872967498</w:t>
      </w:r>
    </w:p>
    <w:sectPr w:rsidR="00517398" w:rsidRPr="00ED2EE1" w:rsidSect="00ED2EE1">
      <w:pgSz w:w="11906" w:h="16838"/>
      <w:pgMar w:top="1440" w:right="1440" w:bottom="1440" w:left="1440" w:header="708" w:footer="708" w:gutter="0"/>
      <w:pgBorders w:offsetFrom="page">
        <w:top w:val="dotDash" w:sz="24" w:space="24" w:color="8EAADB" w:themeColor="accent5" w:themeTint="99"/>
        <w:left w:val="dotDash" w:sz="24" w:space="24" w:color="8EAADB" w:themeColor="accent5" w:themeTint="99"/>
        <w:bottom w:val="dotDash" w:sz="24" w:space="24" w:color="8EAADB" w:themeColor="accent5" w:themeTint="99"/>
        <w:right w:val="dotDash" w:sz="24" w:space="24" w:color="8EAADB" w:themeColor="accent5"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07822"/>
    <w:multiLevelType w:val="hybridMultilevel"/>
    <w:tmpl w:val="148823C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C2"/>
    <w:rsid w:val="00042461"/>
    <w:rsid w:val="00121CFA"/>
    <w:rsid w:val="004E7252"/>
    <w:rsid w:val="00517398"/>
    <w:rsid w:val="00544D7C"/>
    <w:rsid w:val="009677C2"/>
    <w:rsid w:val="00980F87"/>
    <w:rsid w:val="00ED2E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7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O Keeffe</dc:creator>
  <cp:lastModifiedBy>Heduan, Kate</cp:lastModifiedBy>
  <cp:revision>2</cp:revision>
  <dcterms:created xsi:type="dcterms:W3CDTF">2015-01-15T14:23:00Z</dcterms:created>
  <dcterms:modified xsi:type="dcterms:W3CDTF">2015-01-15T14:23:00Z</dcterms:modified>
</cp:coreProperties>
</file>